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2D3B2" w14:textId="77777777" w:rsidR="003F351E" w:rsidRDefault="00005D0F" w:rsidP="00005D0F">
      <w:pPr>
        <w:shd w:val="clear" w:color="auto" w:fill="FFFFFF"/>
        <w:tabs>
          <w:tab w:val="left" w:pos="5191"/>
        </w:tabs>
        <w:jc w:val="center"/>
        <w:textAlignment w:val="baseline"/>
        <w:rPr>
          <w:rFonts w:ascii="Helvetica Neue" w:eastAsia="Times New Roman" w:hAnsi="Helvetica Neue" w:cs="Times New Roman"/>
          <w:b/>
          <w:bCs/>
          <w:color w:val="000000"/>
          <w:sz w:val="48"/>
          <w:szCs w:val="48"/>
        </w:rPr>
      </w:pPr>
      <w:r>
        <w:rPr>
          <w:noProof/>
          <w:sz w:val="28"/>
          <w:szCs w:val="28"/>
        </w:rPr>
        <w:drawing>
          <wp:inline distT="0" distB="0" distL="0" distR="0" wp14:anchorId="250A9274" wp14:editId="21A12DB4">
            <wp:extent cx="1626235" cy="1626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df"/>
                    <pic:cNvPicPr/>
                  </pic:nvPicPr>
                  <pic:blipFill>
                    <a:blip r:embed="rId5">
                      <a:extLst>
                        <a:ext uri="{28A0092B-C50C-407E-A947-70E740481C1C}">
                          <a14:useLocalDpi xmlns:a14="http://schemas.microsoft.com/office/drawing/2010/main" val="0"/>
                        </a:ext>
                      </a:extLst>
                    </a:blip>
                    <a:stretch>
                      <a:fillRect/>
                    </a:stretch>
                  </pic:blipFill>
                  <pic:spPr>
                    <a:xfrm>
                      <a:off x="0" y="0"/>
                      <a:ext cx="1632273" cy="1632273"/>
                    </a:xfrm>
                    <a:prstGeom prst="rect">
                      <a:avLst/>
                    </a:prstGeom>
                  </pic:spPr>
                </pic:pic>
              </a:graphicData>
            </a:graphic>
          </wp:inline>
        </w:drawing>
      </w:r>
      <w:bookmarkStart w:id="0" w:name="_GoBack"/>
      <w:bookmarkEnd w:id="0"/>
    </w:p>
    <w:p w14:paraId="4600360B" w14:textId="77777777" w:rsidR="003F351E" w:rsidRPr="003F351E" w:rsidRDefault="003F351E" w:rsidP="003F351E">
      <w:pPr>
        <w:shd w:val="clear" w:color="auto" w:fill="FFFFFF"/>
        <w:textAlignment w:val="baseline"/>
        <w:rPr>
          <w:rFonts w:ascii="Helvetica Neue" w:eastAsia="Times New Roman" w:hAnsi="Helvetica Neue" w:cs="Times New Roman"/>
          <w:color w:val="000000"/>
        </w:rPr>
      </w:pPr>
      <w:r w:rsidRPr="003F351E">
        <w:rPr>
          <w:rFonts w:ascii="Helvetica Neue" w:eastAsia="Times New Roman" w:hAnsi="Helvetica Neue" w:cs="Times New Roman"/>
          <w:b/>
          <w:bCs/>
          <w:color w:val="000000"/>
          <w:sz w:val="48"/>
          <w:szCs w:val="48"/>
        </w:rPr>
        <w:t xml:space="preserve">DISNEY VACATION RAFFLE OFFICIAL RULES, PRIZE &amp; </w:t>
      </w:r>
      <w:proofErr w:type="spellStart"/>
      <w:r w:rsidRPr="003F351E">
        <w:rPr>
          <w:rFonts w:ascii="Helvetica Neue" w:eastAsia="Times New Roman" w:hAnsi="Helvetica Neue" w:cs="Times New Roman"/>
          <w:b/>
          <w:bCs/>
          <w:color w:val="000000"/>
          <w:sz w:val="48"/>
          <w:szCs w:val="48"/>
        </w:rPr>
        <w:t>PRIZE</w:t>
      </w:r>
      <w:proofErr w:type="spellEnd"/>
      <w:r w:rsidRPr="003F351E">
        <w:rPr>
          <w:rFonts w:ascii="Helvetica Neue" w:eastAsia="Times New Roman" w:hAnsi="Helvetica Neue" w:cs="Times New Roman"/>
          <w:b/>
          <w:bCs/>
          <w:color w:val="000000"/>
          <w:sz w:val="48"/>
          <w:szCs w:val="48"/>
        </w:rPr>
        <w:t xml:space="preserve"> CONDITIONS</w:t>
      </w:r>
    </w:p>
    <w:p w14:paraId="112630CC" w14:textId="77777777" w:rsidR="003F351E" w:rsidRPr="003F351E" w:rsidRDefault="003F351E" w:rsidP="003F351E">
      <w:pPr>
        <w:numPr>
          <w:ilvl w:val="0"/>
          <w:numId w:val="1"/>
        </w:numPr>
        <w:shd w:val="clear" w:color="auto" w:fill="FFFFFF"/>
        <w:spacing w:before="100" w:beforeAutospacing="1" w:after="100" w:afterAutospacing="1"/>
        <w:rPr>
          <w:rFonts w:ascii="Helvetica Neue" w:eastAsia="Times New Roman" w:hAnsi="Helvetica Neue" w:cs="Times New Roman"/>
          <w:color w:val="000000"/>
        </w:rPr>
      </w:pPr>
      <w:r w:rsidRPr="003F351E">
        <w:rPr>
          <w:rFonts w:ascii="Helvetica Neue" w:eastAsia="Times New Roman" w:hAnsi="Helvetica Neue" w:cs="Times New Roman"/>
          <w:color w:val="000000"/>
        </w:rPr>
        <w:t>The proceeds from this raffle will directly benefit the Little Rock Christian Academy Parent Teacher Foundation (hereinafter "LRCA PTF"), which is a non-profit organization 501(c)(3).</w:t>
      </w:r>
    </w:p>
    <w:p w14:paraId="012AABB3" w14:textId="77777777" w:rsidR="003F351E" w:rsidRPr="003F351E" w:rsidRDefault="003F351E" w:rsidP="003F351E">
      <w:pPr>
        <w:numPr>
          <w:ilvl w:val="0"/>
          <w:numId w:val="2"/>
        </w:numPr>
        <w:shd w:val="clear" w:color="auto" w:fill="FFFFFF"/>
        <w:spacing w:before="100" w:beforeAutospacing="1" w:after="100" w:afterAutospacing="1"/>
        <w:rPr>
          <w:rFonts w:ascii="Helvetica Neue" w:eastAsia="Times New Roman" w:hAnsi="Helvetica Neue" w:cs="Times New Roman"/>
          <w:color w:val="000000"/>
        </w:rPr>
      </w:pPr>
      <w:r w:rsidRPr="003F351E">
        <w:rPr>
          <w:rFonts w:ascii="Helvetica Neue" w:eastAsia="Times New Roman" w:hAnsi="Helvetica Neue" w:cs="Times New Roman"/>
          <w:color w:val="000000"/>
        </w:rPr>
        <w:t>One (1) winner will be selected at random at the conclusion of the LRCA's s Wild About Warrior's celebration on April 14, 2018. </w:t>
      </w:r>
    </w:p>
    <w:p w14:paraId="5D099E3C" w14:textId="77777777" w:rsidR="003F351E" w:rsidRPr="003F351E" w:rsidRDefault="003F351E" w:rsidP="003F351E">
      <w:pPr>
        <w:numPr>
          <w:ilvl w:val="0"/>
          <w:numId w:val="3"/>
        </w:numPr>
        <w:shd w:val="clear" w:color="auto" w:fill="FFFFFF"/>
        <w:spacing w:before="100" w:beforeAutospacing="1" w:after="100" w:afterAutospacing="1"/>
        <w:rPr>
          <w:rFonts w:ascii="Helvetica Neue" w:eastAsia="Times New Roman" w:hAnsi="Helvetica Neue" w:cs="Times New Roman"/>
          <w:color w:val="000000"/>
        </w:rPr>
      </w:pPr>
      <w:r w:rsidRPr="003F351E">
        <w:rPr>
          <w:rFonts w:ascii="Helvetica Neue" w:eastAsia="Times New Roman" w:hAnsi="Helvetica Neue" w:cs="Times New Roman"/>
          <w:color w:val="000000"/>
        </w:rPr>
        <w:t>Winner need not be present to win. LRCA PTF will contact the winner via phone and/or email address according to the information provided to LRCA PTF on the raffle ticket. Prize must be claimed within 30 days of drawing date.</w:t>
      </w:r>
    </w:p>
    <w:p w14:paraId="55084414" w14:textId="77777777" w:rsidR="003F351E" w:rsidRPr="003F351E" w:rsidRDefault="003F351E" w:rsidP="003F351E">
      <w:pPr>
        <w:numPr>
          <w:ilvl w:val="0"/>
          <w:numId w:val="4"/>
        </w:numPr>
        <w:shd w:val="clear" w:color="auto" w:fill="FFFFFF"/>
        <w:spacing w:before="100" w:beforeAutospacing="1" w:after="100" w:afterAutospacing="1"/>
        <w:rPr>
          <w:rFonts w:ascii="Helvetica Neue" w:eastAsia="Times New Roman" w:hAnsi="Helvetica Neue" w:cs="Times New Roman"/>
          <w:color w:val="000000"/>
        </w:rPr>
      </w:pPr>
      <w:r w:rsidRPr="003F351E">
        <w:rPr>
          <w:rFonts w:ascii="Helvetica Neue" w:eastAsia="Times New Roman" w:hAnsi="Helvetica Neue" w:cs="Times New Roman"/>
          <w:color w:val="000000"/>
        </w:rPr>
        <w:t>The Winner, upon confirmation of eligibility, will receive a travel voucher valued up to $4,740.00, which must be used towards a Disney Destination Vacation Package</w:t>
      </w:r>
    </w:p>
    <w:p w14:paraId="3928A83B" w14:textId="77777777" w:rsidR="003F351E" w:rsidRPr="003F351E" w:rsidRDefault="003F351E" w:rsidP="003F351E">
      <w:pPr>
        <w:numPr>
          <w:ilvl w:val="0"/>
          <w:numId w:val="5"/>
        </w:numPr>
        <w:shd w:val="clear" w:color="auto" w:fill="FFFFFF"/>
        <w:spacing w:before="100" w:beforeAutospacing="1" w:after="100" w:afterAutospacing="1"/>
        <w:rPr>
          <w:rFonts w:ascii="Helvetica Neue" w:eastAsia="Times New Roman" w:hAnsi="Helvetica Neue" w:cs="Times New Roman"/>
          <w:color w:val="000000"/>
        </w:rPr>
      </w:pPr>
      <w:r w:rsidRPr="003F351E">
        <w:rPr>
          <w:rFonts w:ascii="Helvetica Neue" w:eastAsia="Times New Roman" w:hAnsi="Helvetica Neue" w:cs="Times New Roman"/>
          <w:color w:val="000000"/>
        </w:rPr>
        <w:t>Winner must book their reservation through Melissa Bratton at Small World Big Fun, an Authorized Ear Marked Disney Vacation Travel Agency, no later than August 1, 2018. Date of actual travel must be completed by December 31, 2019.</w:t>
      </w:r>
    </w:p>
    <w:p w14:paraId="67CAA7AA" w14:textId="77777777" w:rsidR="003F351E" w:rsidRPr="003F351E" w:rsidRDefault="003F351E" w:rsidP="003F351E">
      <w:pPr>
        <w:numPr>
          <w:ilvl w:val="0"/>
          <w:numId w:val="6"/>
        </w:numPr>
        <w:shd w:val="clear" w:color="auto" w:fill="FFFFFF"/>
        <w:spacing w:before="100" w:beforeAutospacing="1" w:after="100" w:afterAutospacing="1"/>
        <w:rPr>
          <w:rFonts w:ascii="Helvetica Neue" w:eastAsia="Times New Roman" w:hAnsi="Helvetica Neue" w:cs="Times New Roman"/>
          <w:color w:val="000000"/>
        </w:rPr>
      </w:pPr>
      <w:r w:rsidRPr="003F351E">
        <w:rPr>
          <w:rFonts w:ascii="Helvetica Neue" w:eastAsia="Times New Roman" w:hAnsi="Helvetica Neue" w:cs="Times New Roman"/>
          <w:color w:val="000000"/>
        </w:rPr>
        <w:t xml:space="preserve">Winner may customize their vacation package. Destinations/Packages available to choose from may include; Walt Disney World, Disneyland, Disney Cruise Line or Disney's </w:t>
      </w:r>
      <w:proofErr w:type="spellStart"/>
      <w:r w:rsidRPr="003F351E">
        <w:rPr>
          <w:rFonts w:ascii="Helvetica Neue" w:eastAsia="Times New Roman" w:hAnsi="Helvetica Neue" w:cs="Times New Roman"/>
          <w:color w:val="000000"/>
        </w:rPr>
        <w:t>Aulani</w:t>
      </w:r>
      <w:proofErr w:type="spellEnd"/>
      <w:r w:rsidRPr="003F351E">
        <w:rPr>
          <w:rFonts w:ascii="Helvetica Neue" w:eastAsia="Times New Roman" w:hAnsi="Helvetica Neue" w:cs="Times New Roman"/>
          <w:color w:val="000000"/>
        </w:rPr>
        <w:t xml:space="preserve"> Resort accommodations; Meal Plans; and Park Passes.  If winner chooses a vacation package that is higher in price than the $4,740.00 voucher, winner will be required to pay the difference in price at their own expense.</w:t>
      </w:r>
    </w:p>
    <w:p w14:paraId="648F027E" w14:textId="77777777" w:rsidR="003F351E" w:rsidRPr="003F351E" w:rsidRDefault="003F351E" w:rsidP="003F351E">
      <w:pPr>
        <w:numPr>
          <w:ilvl w:val="0"/>
          <w:numId w:val="7"/>
        </w:numPr>
        <w:shd w:val="clear" w:color="auto" w:fill="FFFFFF"/>
        <w:spacing w:before="100" w:beforeAutospacing="1" w:after="100" w:afterAutospacing="1"/>
        <w:rPr>
          <w:rFonts w:ascii="Helvetica Neue" w:eastAsia="Times New Roman" w:hAnsi="Helvetica Neue" w:cs="Times New Roman"/>
          <w:color w:val="000000"/>
        </w:rPr>
      </w:pPr>
      <w:r w:rsidRPr="003F351E">
        <w:rPr>
          <w:rFonts w:ascii="Helvetica Neue" w:eastAsia="Times New Roman" w:hAnsi="Helvetica Neue" w:cs="Times New Roman"/>
          <w:color w:val="000000"/>
        </w:rPr>
        <w:t>Prize cannot be redeemed for cash</w:t>
      </w:r>
    </w:p>
    <w:p w14:paraId="5D5F7E87" w14:textId="77777777" w:rsidR="003F351E" w:rsidRPr="003F351E" w:rsidRDefault="003F351E" w:rsidP="003F351E">
      <w:pPr>
        <w:numPr>
          <w:ilvl w:val="0"/>
          <w:numId w:val="8"/>
        </w:numPr>
        <w:shd w:val="clear" w:color="auto" w:fill="FFFFFF"/>
        <w:spacing w:before="100" w:beforeAutospacing="1" w:after="100" w:afterAutospacing="1"/>
        <w:rPr>
          <w:rFonts w:ascii="Helvetica Neue" w:eastAsia="Times New Roman" w:hAnsi="Helvetica Neue" w:cs="Times New Roman"/>
          <w:color w:val="000000"/>
        </w:rPr>
      </w:pPr>
      <w:r w:rsidRPr="003F351E">
        <w:rPr>
          <w:rFonts w:ascii="Helvetica Neue" w:eastAsia="Times New Roman" w:hAnsi="Helvetica Neue" w:cs="Times New Roman"/>
          <w:color w:val="000000"/>
        </w:rPr>
        <w:t>Airfare and/or transportation to get to and from destination is not included.</w:t>
      </w:r>
    </w:p>
    <w:p w14:paraId="3385EA51" w14:textId="77777777" w:rsidR="003F351E" w:rsidRPr="003F351E" w:rsidRDefault="003F351E" w:rsidP="003F351E">
      <w:pPr>
        <w:numPr>
          <w:ilvl w:val="0"/>
          <w:numId w:val="8"/>
        </w:numPr>
        <w:shd w:val="clear" w:color="auto" w:fill="FFFFFF"/>
        <w:spacing w:before="100" w:beforeAutospacing="1" w:after="100" w:afterAutospacing="1"/>
        <w:rPr>
          <w:rFonts w:ascii="Helvetica Neue" w:eastAsia="Times New Roman" w:hAnsi="Helvetica Neue" w:cs="Times New Roman"/>
          <w:color w:val="000000"/>
        </w:rPr>
      </w:pPr>
      <w:r w:rsidRPr="003F351E">
        <w:rPr>
          <w:rFonts w:ascii="Helvetica Neue" w:eastAsia="Times New Roman" w:hAnsi="Helvetica Neue" w:cs="Times New Roman"/>
          <w:color w:val="000000"/>
        </w:rPr>
        <w:t>Free Magical Express Ground Transportation from MCO Orlando Florida Airport to a Disney World Resort in Orlando Florida may be arranged at time of booking.</w:t>
      </w:r>
    </w:p>
    <w:p w14:paraId="337B0722" w14:textId="77777777" w:rsidR="003F351E" w:rsidRPr="003F351E" w:rsidRDefault="003F351E" w:rsidP="003F351E">
      <w:pPr>
        <w:numPr>
          <w:ilvl w:val="0"/>
          <w:numId w:val="9"/>
        </w:numPr>
        <w:shd w:val="clear" w:color="auto" w:fill="FFFFFF"/>
        <w:spacing w:before="100" w:beforeAutospacing="1" w:after="100" w:afterAutospacing="1"/>
        <w:rPr>
          <w:rFonts w:ascii="Helvetica Neue" w:eastAsia="Times New Roman" w:hAnsi="Helvetica Neue" w:cs="Times New Roman"/>
          <w:color w:val="000000"/>
        </w:rPr>
      </w:pPr>
      <w:r w:rsidRPr="003F351E">
        <w:rPr>
          <w:rFonts w:ascii="Helvetica Neue" w:eastAsia="Times New Roman" w:hAnsi="Helvetica Neue" w:cs="Times New Roman"/>
          <w:color w:val="000000"/>
        </w:rPr>
        <w:t>Raffle tickets are non-refundable.</w:t>
      </w:r>
    </w:p>
    <w:p w14:paraId="11CD77CD" w14:textId="77777777" w:rsidR="003F351E" w:rsidRPr="003F351E" w:rsidRDefault="003F351E" w:rsidP="003F351E">
      <w:pPr>
        <w:numPr>
          <w:ilvl w:val="0"/>
          <w:numId w:val="10"/>
        </w:numPr>
        <w:shd w:val="clear" w:color="auto" w:fill="FFFFFF"/>
        <w:spacing w:before="100" w:beforeAutospacing="1" w:after="100" w:afterAutospacing="1"/>
        <w:rPr>
          <w:rFonts w:ascii="Helvetica Neue" w:eastAsia="Times New Roman" w:hAnsi="Helvetica Neue" w:cs="Times New Roman"/>
          <w:color w:val="000000"/>
        </w:rPr>
      </w:pPr>
      <w:r w:rsidRPr="003F351E">
        <w:rPr>
          <w:rFonts w:ascii="Helvetica Neue" w:eastAsia="Times New Roman" w:hAnsi="Helvetica Neue" w:cs="Times New Roman"/>
          <w:color w:val="000000"/>
        </w:rPr>
        <w:t>Prize is completely transferable to another person one time prior to booking in the event the Winner cannot or does not want to use the vacation voucher. </w:t>
      </w:r>
    </w:p>
    <w:p w14:paraId="12799BCA" w14:textId="77777777" w:rsidR="003F351E" w:rsidRPr="003F351E" w:rsidRDefault="003F351E" w:rsidP="003F351E">
      <w:pPr>
        <w:numPr>
          <w:ilvl w:val="0"/>
          <w:numId w:val="11"/>
        </w:numPr>
        <w:shd w:val="clear" w:color="auto" w:fill="FFFFFF"/>
        <w:spacing w:before="100" w:beforeAutospacing="1" w:after="100" w:afterAutospacing="1"/>
        <w:rPr>
          <w:rFonts w:ascii="Helvetica Neue" w:eastAsia="Times New Roman" w:hAnsi="Helvetica Neue" w:cs="Times New Roman"/>
          <w:color w:val="000000"/>
        </w:rPr>
      </w:pPr>
      <w:r w:rsidRPr="003F351E">
        <w:rPr>
          <w:rFonts w:ascii="Helvetica Neue" w:eastAsia="Times New Roman" w:hAnsi="Helvetica Neue" w:cs="Times New Roman"/>
          <w:color w:val="000000"/>
        </w:rPr>
        <w:lastRenderedPageBreak/>
        <w:t>Participant agrees to release and hold harmless LRCA and LRCA PTF, prize suppliers, and each such company’s officers, directors, employees, volunteers and agents (collectively, the “Released Parties”) from and against any claim or cause of action, including, but not limited to, personal injury, death, or damage to or loss of property, arising out of participation in the raffle or receipt or use or misuse of any prize.</w:t>
      </w:r>
    </w:p>
    <w:p w14:paraId="5E5A3D38" w14:textId="77777777" w:rsidR="003F351E" w:rsidRPr="003F351E" w:rsidRDefault="003F351E" w:rsidP="003F351E">
      <w:pPr>
        <w:numPr>
          <w:ilvl w:val="0"/>
          <w:numId w:val="12"/>
        </w:numPr>
        <w:shd w:val="clear" w:color="auto" w:fill="FFFFFF"/>
        <w:spacing w:before="100" w:beforeAutospacing="1" w:after="100" w:afterAutospacing="1"/>
        <w:rPr>
          <w:rFonts w:ascii="Helvetica Neue" w:eastAsia="Times New Roman" w:hAnsi="Helvetica Neue" w:cs="Times New Roman"/>
          <w:color w:val="000000"/>
        </w:rPr>
      </w:pPr>
      <w:r w:rsidRPr="003F351E">
        <w:rPr>
          <w:rFonts w:ascii="Helvetica Neue" w:eastAsia="Times New Roman" w:hAnsi="Helvetica Neue" w:cs="Times New Roman"/>
          <w:color w:val="000000"/>
        </w:rPr>
        <w:t>LRCA PTF reserves the right to cancel, suspend and/or modify this raffle, or any part of it, if any fraud, technical failures or any other factor beyond LRCA PTF's reasonable control which impairs the integrity or proper functioning of the raffle.</w:t>
      </w:r>
    </w:p>
    <w:p w14:paraId="46EB66F5" w14:textId="77777777" w:rsidR="003F351E" w:rsidRPr="003F351E" w:rsidRDefault="003F351E" w:rsidP="003F351E">
      <w:pPr>
        <w:numPr>
          <w:ilvl w:val="0"/>
          <w:numId w:val="13"/>
        </w:numPr>
        <w:shd w:val="clear" w:color="auto" w:fill="FFFFFF"/>
        <w:spacing w:before="100" w:beforeAutospacing="1" w:after="100" w:afterAutospacing="1"/>
        <w:rPr>
          <w:rFonts w:ascii="Helvetica Neue" w:eastAsia="Times New Roman" w:hAnsi="Helvetica Neue" w:cs="Times New Roman"/>
          <w:color w:val="000000"/>
        </w:rPr>
      </w:pPr>
      <w:r w:rsidRPr="003F351E">
        <w:rPr>
          <w:rFonts w:ascii="Helvetica Neue" w:eastAsia="Times New Roman" w:hAnsi="Helvetica Neue" w:cs="Times New Roman"/>
          <w:color w:val="000000"/>
        </w:rPr>
        <w:t>By accepting the prize, the winner agrees that LRCA PTF may use the winner’s name, and picture for advertising and promotional purposes without further consideration, unless prohibited by law.</w:t>
      </w:r>
    </w:p>
    <w:p w14:paraId="4FD9A822" w14:textId="77777777" w:rsidR="003F351E" w:rsidRPr="003F351E" w:rsidRDefault="003F351E" w:rsidP="003F351E">
      <w:pPr>
        <w:numPr>
          <w:ilvl w:val="0"/>
          <w:numId w:val="14"/>
        </w:numPr>
        <w:shd w:val="clear" w:color="auto" w:fill="FFFFFF"/>
        <w:spacing w:before="100" w:beforeAutospacing="1" w:after="100" w:afterAutospacing="1"/>
        <w:rPr>
          <w:rFonts w:ascii="Helvetica Neue" w:eastAsia="Times New Roman" w:hAnsi="Helvetica Neue" w:cs="Times New Roman"/>
          <w:color w:val="000000"/>
        </w:rPr>
      </w:pPr>
      <w:r w:rsidRPr="003F351E">
        <w:rPr>
          <w:rFonts w:ascii="Helvetica Neue" w:eastAsia="Times New Roman" w:hAnsi="Helvetica Neue" w:cs="Times New Roman"/>
          <w:color w:val="000000"/>
        </w:rPr>
        <w:t>Not responsible for typographical errors.</w:t>
      </w:r>
    </w:p>
    <w:p w14:paraId="6C14061A" w14:textId="77777777" w:rsidR="003F351E" w:rsidRPr="003F351E" w:rsidRDefault="003F351E" w:rsidP="003F351E">
      <w:pPr>
        <w:rPr>
          <w:rFonts w:ascii="Times New Roman" w:eastAsia="Times New Roman" w:hAnsi="Times New Roman" w:cs="Times New Roman"/>
        </w:rPr>
      </w:pPr>
    </w:p>
    <w:p w14:paraId="573B06E9" w14:textId="77777777" w:rsidR="004224D7" w:rsidRDefault="004224D7"/>
    <w:sectPr w:rsidR="004224D7" w:rsidSect="00005D0F">
      <w:pgSz w:w="12240" w:h="15840"/>
      <w:pgMar w:top="774" w:right="1440" w:bottom="40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266EB"/>
    <w:multiLevelType w:val="multilevel"/>
    <w:tmpl w:val="3CDC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4435C"/>
    <w:multiLevelType w:val="multilevel"/>
    <w:tmpl w:val="A0FA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017BF"/>
    <w:multiLevelType w:val="multilevel"/>
    <w:tmpl w:val="72AA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201F5"/>
    <w:multiLevelType w:val="multilevel"/>
    <w:tmpl w:val="806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34614A"/>
    <w:multiLevelType w:val="multilevel"/>
    <w:tmpl w:val="3584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914A95"/>
    <w:multiLevelType w:val="multilevel"/>
    <w:tmpl w:val="15A8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2B5F82"/>
    <w:multiLevelType w:val="multilevel"/>
    <w:tmpl w:val="7450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F05C23"/>
    <w:multiLevelType w:val="multilevel"/>
    <w:tmpl w:val="F73E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4F4314"/>
    <w:multiLevelType w:val="multilevel"/>
    <w:tmpl w:val="0FD6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F72054"/>
    <w:multiLevelType w:val="multilevel"/>
    <w:tmpl w:val="F224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ED373D"/>
    <w:multiLevelType w:val="multilevel"/>
    <w:tmpl w:val="966E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BC2665"/>
    <w:multiLevelType w:val="multilevel"/>
    <w:tmpl w:val="6452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BF4C48"/>
    <w:multiLevelType w:val="multilevel"/>
    <w:tmpl w:val="479E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5124B9"/>
    <w:multiLevelType w:val="multilevel"/>
    <w:tmpl w:val="FE1C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6"/>
  </w:num>
  <w:num w:numId="5">
    <w:abstractNumId w:val="12"/>
  </w:num>
  <w:num w:numId="6">
    <w:abstractNumId w:val="2"/>
  </w:num>
  <w:num w:numId="7">
    <w:abstractNumId w:val="8"/>
  </w:num>
  <w:num w:numId="8">
    <w:abstractNumId w:val="11"/>
  </w:num>
  <w:num w:numId="9">
    <w:abstractNumId w:val="1"/>
  </w:num>
  <w:num w:numId="10">
    <w:abstractNumId w:val="0"/>
  </w:num>
  <w:num w:numId="11">
    <w:abstractNumId w:val="13"/>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1E"/>
    <w:rsid w:val="00005D0F"/>
    <w:rsid w:val="003429D4"/>
    <w:rsid w:val="003F351E"/>
    <w:rsid w:val="004224D7"/>
    <w:rsid w:val="004A5975"/>
    <w:rsid w:val="005F2CF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45C9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3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830615">
      <w:bodyDiv w:val="1"/>
      <w:marLeft w:val="0"/>
      <w:marRight w:val="0"/>
      <w:marTop w:val="0"/>
      <w:marBottom w:val="0"/>
      <w:divBdr>
        <w:top w:val="none" w:sz="0" w:space="0" w:color="auto"/>
        <w:left w:val="none" w:sz="0" w:space="0" w:color="auto"/>
        <w:bottom w:val="none" w:sz="0" w:space="0" w:color="auto"/>
        <w:right w:val="none" w:sz="0" w:space="0" w:color="auto"/>
      </w:divBdr>
      <w:divsChild>
        <w:div w:id="261374212">
          <w:marLeft w:val="0"/>
          <w:marRight w:val="0"/>
          <w:marTop w:val="280"/>
          <w:marBottom w:val="28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2347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dc:creator>
  <cp:keywords/>
  <dc:description/>
  <cp:lastModifiedBy>Charity</cp:lastModifiedBy>
  <cp:revision>1</cp:revision>
  <dcterms:created xsi:type="dcterms:W3CDTF">2018-03-14T16:22:00Z</dcterms:created>
  <dcterms:modified xsi:type="dcterms:W3CDTF">2018-03-14T16:30:00Z</dcterms:modified>
</cp:coreProperties>
</file>